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FC" w:rsidRPr="00D471EF" w:rsidRDefault="008E05FC" w:rsidP="008E05FC">
      <w:pPr>
        <w:pStyle w:val="Tekstpodstawowywcity2"/>
        <w:ind w:left="0" w:firstLine="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Rozdział V.  Nauczyciele i inni pracownicy szkoły.</w:t>
      </w:r>
    </w:p>
    <w:p w:rsidR="008E05FC" w:rsidRPr="00D471EF" w:rsidRDefault="008E05FC" w:rsidP="008E05FC">
      <w:pPr>
        <w:pStyle w:val="Tekstpodstawowywcity2"/>
        <w:ind w:left="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17</w:t>
      </w:r>
    </w:p>
    <w:p w:rsidR="008E05FC" w:rsidRPr="00D471EF" w:rsidRDefault="008E05FC" w:rsidP="008E05FC">
      <w:pPr>
        <w:pStyle w:val="Tekstpodstawowywcity2"/>
        <w:jc w:val="both"/>
        <w:rPr>
          <w:rFonts w:ascii="Calibri" w:hAnsi="Calibri"/>
          <w:b/>
        </w:rPr>
      </w:pPr>
    </w:p>
    <w:p w:rsidR="008E05FC" w:rsidRPr="00D471EF" w:rsidRDefault="008E05FC" w:rsidP="008E05FC">
      <w:pPr>
        <w:pStyle w:val="Tekstpodstawowywcity2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Szkoła zatrudnia nauczycieli, pedagoga szkolnego, logopedę, psychologa i pracowników niep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dagogicznych.</w:t>
      </w:r>
    </w:p>
    <w:p w:rsidR="008E05FC" w:rsidRPr="00D471EF" w:rsidRDefault="008E05FC" w:rsidP="008E05FC">
      <w:pPr>
        <w:pStyle w:val="Tekstpodstawowywcity2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Zasady zatrudniania nauczycieli i innych pracowników, o których mowa w ust.1 określają odrębne przepisy: Karta Nauczyciela, Kodeks Pracy, Ustawa z dnia 7.09.1991 r. o Syst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mie Oświaty z późniejszymi zmianami.</w:t>
      </w:r>
    </w:p>
    <w:p w:rsidR="008E05FC" w:rsidRPr="00D471EF" w:rsidRDefault="008E05FC" w:rsidP="008E05FC">
      <w:pPr>
        <w:pStyle w:val="Tekstpodstawowywcity2"/>
        <w:ind w:left="36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18</w:t>
      </w:r>
    </w:p>
    <w:p w:rsidR="008E05FC" w:rsidRPr="00D471EF" w:rsidRDefault="008E05FC" w:rsidP="008E05FC">
      <w:pPr>
        <w:pStyle w:val="Tekstpodstawowywcity2"/>
        <w:ind w:left="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numPr>
          <w:ilvl w:val="0"/>
          <w:numId w:val="3"/>
        </w:numPr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Nauczyciele mają prawo do: </w:t>
      </w:r>
    </w:p>
    <w:p w:rsidR="008E05FC" w:rsidRPr="00D471EF" w:rsidRDefault="008E05FC" w:rsidP="008E05FC">
      <w:pPr>
        <w:numPr>
          <w:ilvl w:val="1"/>
          <w:numId w:val="6"/>
        </w:numPr>
        <w:tabs>
          <w:tab w:val="clear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szacunku ze strony wszystkich osób, zarówno dorosłych, jak i uczniów, </w:t>
      </w:r>
    </w:p>
    <w:p w:rsidR="008E05FC" w:rsidRPr="00D471EF" w:rsidRDefault="008E05FC" w:rsidP="008E05FC">
      <w:pPr>
        <w:numPr>
          <w:ilvl w:val="1"/>
          <w:numId w:val="6"/>
        </w:numPr>
        <w:tabs>
          <w:tab w:val="clear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wolności głoszenia własnych poglądów, nie naruszających godności innych ludzi, </w:t>
      </w:r>
    </w:p>
    <w:p w:rsidR="008E05FC" w:rsidRPr="00D471EF" w:rsidRDefault="008E05FC" w:rsidP="008E05FC">
      <w:pPr>
        <w:numPr>
          <w:ilvl w:val="1"/>
          <w:numId w:val="6"/>
        </w:numPr>
        <w:tabs>
          <w:tab w:val="clear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współdecydowania o wyborze programu nauczania i podręcznika, swobody wyboru metody jego realizacji, w uzgodnieniu z zespołem przedmiotowym,  </w:t>
      </w:r>
    </w:p>
    <w:p w:rsidR="008E05FC" w:rsidRPr="00D471EF" w:rsidRDefault="008E05FC" w:rsidP="008E05FC">
      <w:pPr>
        <w:numPr>
          <w:ilvl w:val="1"/>
          <w:numId w:val="6"/>
        </w:numPr>
        <w:tabs>
          <w:tab w:val="clear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jawnej i umotywowanej oceny własnej pracy,</w:t>
      </w:r>
    </w:p>
    <w:p w:rsidR="008E05FC" w:rsidRPr="00D471EF" w:rsidRDefault="008E05FC" w:rsidP="008E05FC">
      <w:pPr>
        <w:numPr>
          <w:ilvl w:val="1"/>
          <w:numId w:val="6"/>
        </w:numPr>
        <w:tabs>
          <w:tab w:val="clear" w:pos="5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stałego rozwoju, wsparcia w zakresie doskonalenia zawodowego. </w:t>
      </w:r>
    </w:p>
    <w:p w:rsidR="008E05FC" w:rsidRPr="00D471EF" w:rsidRDefault="008E05FC" w:rsidP="008E05FC">
      <w:pPr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Nauczyciele mają obowiązek: </w:t>
      </w:r>
    </w:p>
    <w:p w:rsidR="008E05FC" w:rsidRPr="00D471EF" w:rsidRDefault="008E05FC" w:rsidP="008E05FC">
      <w:pPr>
        <w:numPr>
          <w:ilvl w:val="0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stosowania się w swojej pracy dydaktycznej do wymagań przyjętych programów, dbania o bezpieczeństwo dzieci na zajęciach i w czasie między zajęci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mi, </w:t>
      </w:r>
    </w:p>
    <w:p w:rsidR="008E05FC" w:rsidRPr="00D471EF" w:rsidRDefault="008E05FC" w:rsidP="008E05FC">
      <w:pPr>
        <w:numPr>
          <w:ilvl w:val="0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jasnego sformułowania wymagań wobec uczniów, udzielania uczniom i ich rodzicom informacji o postępach i uzyskanych ocenach z nauki i zachowania,</w:t>
      </w:r>
    </w:p>
    <w:p w:rsidR="008E05FC" w:rsidRPr="00D471EF" w:rsidRDefault="008E05FC" w:rsidP="008E05FC">
      <w:pPr>
        <w:numPr>
          <w:ilvl w:val="0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udzielania uczniom wsparcia i indywidualnych konsultacji, </w:t>
      </w:r>
    </w:p>
    <w:p w:rsidR="008E05FC" w:rsidRPr="00D471EF" w:rsidRDefault="008E05FC" w:rsidP="008E05FC">
      <w:pPr>
        <w:numPr>
          <w:ilvl w:val="0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traktowania wszystkich uczniów z szacunkiem i życzliwością,</w:t>
      </w:r>
    </w:p>
    <w:p w:rsidR="008E05FC" w:rsidRPr="00D471EF" w:rsidRDefault="008E05FC" w:rsidP="008E05FC">
      <w:pPr>
        <w:numPr>
          <w:ilvl w:val="0"/>
          <w:numId w:val="7"/>
        </w:numPr>
        <w:tabs>
          <w:tab w:val="clear" w:pos="14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udziału w zebraniach rady pedagogicznej, zespołów przedmiotowych, współudziału w w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 xml:space="preserve">borach i działaniach organów Szkoły . 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celu realizacji swych zadań dydaktycznych rada pedagogiczna powołuje zespoły przedmiotowe składające się z nauczycieli danego przedmiotu lub przedmiotów 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krewnych.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Cele i zadania zespołów obejmują: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wnioskuje do dyrektora szkoły o dopuszczenie do użytku w szkole programów na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 xml:space="preserve">czania dla danych zajęć edukacyjnych;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wybór podręczników, maksimum po trzy dla danych zajęć edukacyjnych, i przedst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wienie ich, po zaopiniowaniu przez radę rodziców, do zatwierdzenia radzie pedag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gicznej jako szkolnego zestawu podręczników;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uzgadnianie sposobu realizacji wybranego programu nauczania;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korelowanie treści nauczania przedmiotów pokrewnych;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opracowanie szczegółowych kryteriów oceniania uczniów;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opracowanie metod badania wyników nauczania; </w:t>
      </w:r>
    </w:p>
    <w:p w:rsidR="008E05FC" w:rsidRPr="00D471EF" w:rsidRDefault="008E05FC" w:rsidP="008E05FC">
      <w:pPr>
        <w:numPr>
          <w:ilvl w:val="0"/>
          <w:numId w:val="8"/>
        </w:numPr>
        <w:tabs>
          <w:tab w:val="clear" w:pos="999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wyposażanie pracowni przedmiotowych.  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Calibri" w:hAnsi="Calibri"/>
        </w:rPr>
      </w:pPr>
      <w:r w:rsidRPr="00D471EF">
        <w:rPr>
          <w:rFonts w:ascii="Calibri" w:hAnsi="Calibri"/>
        </w:rPr>
        <w:t>W szkole funkcjonują zespoły :</w:t>
      </w:r>
    </w:p>
    <w:p w:rsidR="008E05FC" w:rsidRPr="00D471EF" w:rsidRDefault="008E05FC" w:rsidP="008E05FC">
      <w:pPr>
        <w:numPr>
          <w:ilvl w:val="0"/>
          <w:numId w:val="9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wczesnoszkolnej,</w:t>
      </w:r>
    </w:p>
    <w:p w:rsidR="008E05FC" w:rsidRPr="00D471EF" w:rsidRDefault="008E05FC" w:rsidP="008E05FC">
      <w:pPr>
        <w:numPr>
          <w:ilvl w:val="0"/>
          <w:numId w:val="9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przedmiotów humanistycznych,</w:t>
      </w:r>
    </w:p>
    <w:p w:rsidR="008E05FC" w:rsidRPr="00D471EF" w:rsidRDefault="008E05FC" w:rsidP="008E05FC">
      <w:pPr>
        <w:numPr>
          <w:ilvl w:val="0"/>
          <w:numId w:val="9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przedmiotów matematyczno – przyrodniczych,</w:t>
      </w:r>
    </w:p>
    <w:p w:rsidR="008E05FC" w:rsidRPr="00D471EF" w:rsidRDefault="008E05FC" w:rsidP="008E05FC">
      <w:pPr>
        <w:numPr>
          <w:ilvl w:val="0"/>
          <w:numId w:val="9"/>
        </w:numPr>
        <w:spacing w:before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ds. ewaluacji ds. koordynowania i udzielania pomocy psychologiczno-pedagogicznej.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Calibri" w:hAnsi="Calibri"/>
        </w:rPr>
      </w:pPr>
      <w:r w:rsidRPr="00D471EF">
        <w:rPr>
          <w:rFonts w:ascii="Calibri" w:hAnsi="Calibri"/>
        </w:rPr>
        <w:t>Pracą zespołu kieruje przewodniczący powołany przez Dyrektora Szkoły.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Skład osobowy poszczególnych zespołów określa Dyrektor uwzględniając specyfikę na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czanych przez nauczycieli przedmiotów i rodzaj zadań do wykonania.</w:t>
      </w:r>
    </w:p>
    <w:p w:rsidR="008E05FC" w:rsidRPr="00D471EF" w:rsidRDefault="008E05FC" w:rsidP="008E05F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Szczegóły działalności zespołów określone są w regulaminie działalności zespołów przedmiotowych.</w:t>
      </w:r>
    </w:p>
    <w:p w:rsidR="008E05FC" w:rsidRPr="00D471EF" w:rsidRDefault="008E05FC" w:rsidP="008E05FC">
      <w:pPr>
        <w:pStyle w:val="Tekstpodstawowywcity2"/>
        <w:ind w:left="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19</w:t>
      </w:r>
    </w:p>
    <w:p w:rsidR="008E05FC" w:rsidRPr="00D471EF" w:rsidRDefault="008E05FC" w:rsidP="008E05FC">
      <w:pPr>
        <w:pStyle w:val="Tekstpodstawowywcity2"/>
        <w:ind w:left="0" w:firstLine="0"/>
        <w:jc w:val="both"/>
        <w:rPr>
          <w:rFonts w:ascii="Calibri" w:hAnsi="Calibri"/>
          <w:b/>
        </w:rPr>
      </w:pPr>
    </w:p>
    <w:p w:rsidR="008E05FC" w:rsidRPr="00D471EF" w:rsidRDefault="008E05FC" w:rsidP="008E05FC">
      <w:pPr>
        <w:numPr>
          <w:ilvl w:val="0"/>
          <w:numId w:val="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powierza każdy oddział szczególnej opiece wychowawczej jednemu z naucz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cieli (uczących w tym oddziale) zwanemu dalej wychowawcą.</w:t>
      </w:r>
    </w:p>
    <w:p w:rsidR="008E05FC" w:rsidRPr="00D471EF" w:rsidRDefault="008E05FC" w:rsidP="008E05FC">
      <w:pPr>
        <w:numPr>
          <w:ilvl w:val="0"/>
          <w:numId w:val="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Dla zapewnienia ciągłości pracy wychowawczej i jej skuteczności pożądane jest, aby j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den wychowawca prowadził swój oddział klasowy przez cały etap edukacyjny.</w:t>
      </w:r>
    </w:p>
    <w:p w:rsidR="008E05FC" w:rsidRPr="00D471EF" w:rsidRDefault="008E05FC" w:rsidP="008E05FC">
      <w:pPr>
        <w:numPr>
          <w:ilvl w:val="0"/>
          <w:numId w:val="4"/>
        </w:numPr>
        <w:tabs>
          <w:tab w:val="num" w:pos="720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ma prawo dokonać zmiany nauczyciela-wychowawcy na wniosek naucz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ciela, dyrekcji szkoły, Rady Pedagogicznej lub uczniów i ich rodziców w szczególnie uz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sadnionych przypadkach.</w:t>
      </w:r>
    </w:p>
    <w:p w:rsidR="008E05FC" w:rsidRPr="00D471EF" w:rsidRDefault="008E05FC" w:rsidP="008E05FC">
      <w:pPr>
        <w:numPr>
          <w:ilvl w:val="0"/>
          <w:numId w:val="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Zadaniem wychowawcy jest sprawowanie opieki wychowawczej nad uczniami, a w szczególności:</w:t>
      </w:r>
    </w:p>
    <w:p w:rsidR="008E05FC" w:rsidRPr="00D471EF" w:rsidRDefault="008E05FC" w:rsidP="008E05FC">
      <w:pPr>
        <w:numPr>
          <w:ilvl w:val="0"/>
          <w:numId w:val="10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tworzenie warunków wspomagających rozwój ucznia,</w:t>
      </w:r>
    </w:p>
    <w:p w:rsidR="008E05FC" w:rsidRPr="00D471EF" w:rsidRDefault="008E05FC" w:rsidP="008E05FC">
      <w:pPr>
        <w:numPr>
          <w:ilvl w:val="0"/>
          <w:numId w:val="10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przygotowanie ucznia do życia w rodzinie i społeczeństwie,</w:t>
      </w:r>
    </w:p>
    <w:p w:rsidR="008E05FC" w:rsidRPr="00D471EF" w:rsidRDefault="008E05FC" w:rsidP="008E05FC">
      <w:pPr>
        <w:numPr>
          <w:ilvl w:val="0"/>
          <w:numId w:val="10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rozwijanie umiejętności rozwiązywania życiowych problemów przez wych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wanka.</w:t>
      </w:r>
    </w:p>
    <w:p w:rsidR="008E05FC" w:rsidRPr="00D471EF" w:rsidRDefault="008E05FC" w:rsidP="008E05FC">
      <w:pPr>
        <w:numPr>
          <w:ilvl w:val="0"/>
          <w:numId w:val="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Wychowawca w celu realizacji zadań, o których mowa w ust.4, winien: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zapoznać się z warunkami życia i nauki swoich wychowanków,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opracować wspólnie z rodzicami i uczniami program wychowawczy uwzględniający wychowanie prorodzinne,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utrzymywać systematyczny i częsty kontakt z innymi nauczycielami w celu koordyn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cji oddziaływań wychowawczych,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współpracować z rodzicami, włączając ich do rozwiązywania problemów wychowa</w:t>
      </w: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czych,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współpracować z pedagogiem szkolnym, psychologiem i poradnią psychologiczno- pedagogiczną,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dbać o systematyczne uczęszczanie uczniów na zajęcia,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udzielać porad w zakresie możliwości dalszego kształcenia się itp.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kształtować właściwe stosunki pomiędzy uczniami, opierając je na tolerancji i posz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nowaniu godności osoby ludzkiej,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utrzymywać stały kontakt z rodzicami i opiekunami w sprawach postępów w nauce i zachowania ucznia,</w:t>
      </w:r>
    </w:p>
    <w:p w:rsidR="008E05FC" w:rsidRPr="00D471EF" w:rsidRDefault="008E05FC" w:rsidP="008E05FC">
      <w:pPr>
        <w:numPr>
          <w:ilvl w:val="0"/>
          <w:numId w:val="11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powiadamiać zgodnie z WZO  o przewidywanej dla ucznia rocznej ocenie z zajęć ed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kacyjnych oraz ocenie zachowania, a także  o nieklasyfikowaniu ucznia.</w:t>
      </w:r>
    </w:p>
    <w:p w:rsidR="008E05FC" w:rsidRPr="00D471EF" w:rsidRDefault="008E05FC" w:rsidP="008E05FC">
      <w:pPr>
        <w:numPr>
          <w:ilvl w:val="0"/>
          <w:numId w:val="5"/>
        </w:numPr>
        <w:ind w:left="417" w:hanging="417"/>
        <w:jc w:val="both"/>
        <w:rPr>
          <w:rFonts w:ascii="Calibri" w:hAnsi="Calibri"/>
        </w:rPr>
      </w:pPr>
      <w:r w:rsidRPr="00D471EF">
        <w:rPr>
          <w:rFonts w:ascii="Calibri" w:hAnsi="Calibri"/>
        </w:rPr>
        <w:t>Wychowawca prowadzi określoną przepisami dokumentację pracy dydaktyczno-wychowawczej (dzienniki, arkusze ocen, świadectwa szkolne).</w:t>
      </w: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both"/>
        <w:rPr>
          <w:rFonts w:ascii="Calibri" w:hAnsi="Calibri"/>
          <w:b/>
        </w:rPr>
      </w:pP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20</w:t>
      </w:r>
    </w:p>
    <w:p w:rsidR="008E05FC" w:rsidRPr="00D471EF" w:rsidRDefault="008E05FC" w:rsidP="008E05FC">
      <w:pPr>
        <w:pStyle w:val="Tekstpodstawowywcity2"/>
        <w:ind w:left="36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  1. Do zadań pedagoga szkolnego należy: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lastRenderedPageBreak/>
        <w:t xml:space="preserve">pomoc wychowawcom klas w rozpoznawaniu indywidualnych potrzeb uczniów oraz analizowaniu przyczyn niepowodzeń szkolnych i trudności wychowawczych poprzez obserwację zachowania pojedynczych uczniów i klasy, rozmowy indywidualne i uczestnictwo w godzinach wychowawczych oraz innych spotkaniach z klasą, analizowanie wyników nauczania i ocen zachowania, rozmowy z rodzicami (opiekunami prawnymi), wywiady środowiskowe, udział w wywiadówkach i radach pedagogicznych, porady wychowawcze, prowadzenie lub organizowanie prelekcji i dyskusji na tematy ważne i interesujące młodzież;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określenie form i sposobów udzielania pomocy uczniom, w tym uczniom poprzez wydawanie opinii i zaleceń dotyczących stymulowania rozwoju lub pokonywania przez uczniów trudności rozwojowych, wyrównywania braków i luk w nauce;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zorganizowanie zajęć kompensacyjno-korekcyjnych dla dzieci wymagających takiej pomocy;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współorganizowanie zajęć dydaktycznych prowadzonych przez nauczycieli nauczania specjalnego dla uczniów niepełnosprawnych w szkołach ogólnodostępnych, w tym: klas specjalnych, form integracyjnych, nauczania indywidualnego;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udzielanie pomocy psychologicznej i pedagogicznej uczniom realizującym indywidualny program lub tok nauki poprzez konsultacje dla uczniów, rodziców i nauczycieli;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działanie na rzecz zorganizowania opieki i pomocy materialnej uczniom znajdującym się w trudnej sytuacji życiowej poprzez informowanie rodziców i uczniów o możliwościach i procedurze uzyskania zasiłków, stypendiów i innych form pomocy materialnej oraz współdziałanie z instytucjami i organizacjami pozaszkolnymi udzielającymi wsparcia materialnego;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współpracę z poradniami psychologiczno-pedagogicznymi i innymi poradniami specjalistycznymi w zakresie konsultacji metod i form pomocy udzielanej uczniom oraz w zakresie specjalistycznej diagnozy w indywidualnych przypadkach;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współdziałanie z organami szkoły, policją, sądami w przypadkach wykroczeń uczniów (naruszenie regulaminu szkoły lub prawa);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 xml:space="preserve">prowadzenie dokumentacji, tj. dziennika pedagoga oraz teczek indywidualnych dzieci i młodzieży zawierających dokumentację prowadzonych badań i czynności uzupełniających; </w:t>
      </w:r>
    </w:p>
    <w:p w:rsidR="008E05FC" w:rsidRPr="00D471EF" w:rsidRDefault="008E05FC" w:rsidP="008E05FC">
      <w:pPr>
        <w:pStyle w:val="StylTahoma10ptPrzed5ptPo5p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  <w:lang w:eastAsia="pl-PL"/>
        </w:rPr>
        <w:t>prowadzenie innych zajęć zgodnie z posiadanymi kwalifikacjami;</w:t>
      </w:r>
    </w:p>
    <w:p w:rsidR="008E05FC" w:rsidRPr="00D471EF" w:rsidRDefault="008E05FC" w:rsidP="008E05FC">
      <w:pPr>
        <w:pStyle w:val="Tekstpodstawowywcity2"/>
        <w:numPr>
          <w:ilvl w:val="0"/>
          <w:numId w:val="12"/>
        </w:numPr>
        <w:tabs>
          <w:tab w:val="left" w:pos="720"/>
          <w:tab w:val="left" w:pos="1260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>doskonalenia swoich kwalifikacji poprzez uczestnictwo w różnych formach doskon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lenia i samokształcenia.</w:t>
      </w: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21</w:t>
      </w:r>
    </w:p>
    <w:p w:rsidR="008E05FC" w:rsidRPr="00D471EF" w:rsidRDefault="008E05FC" w:rsidP="008E05FC">
      <w:pPr>
        <w:pStyle w:val="Tekstpodstawowywcity2"/>
        <w:tabs>
          <w:tab w:val="num" w:pos="360"/>
          <w:tab w:val="left" w:pos="720"/>
          <w:tab w:val="left" w:pos="1260"/>
        </w:tabs>
        <w:ind w:left="36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tabs>
          <w:tab w:val="left" w:pos="360"/>
          <w:tab w:val="left" w:pos="1080"/>
          <w:tab w:val="left" w:pos="1260"/>
        </w:tabs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 1. Do zadań logopedy należy: 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dokonywanie diagnoz logopedycznych;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wyselekcjonowanie dzieci, które będą uczęszczały na zajęcia logopedyczne;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tworzenie programów terapii logopedycznej uwzględniających indywidualne 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trzeby uczniów;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uświadomienie znaczenia mowy w życiu człowieka, jej wpływu na dobre samopocz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cie oraz wyniki w nauce;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terapii logopedycznej;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motywowanie dzieci do działań niwelujących zaburzenia artykulacyjne;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wzmacnianie wiary uczniów we własne możliwości i kształtowanie pozytywnej sam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oceny;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kształtowanie potrzeby dbania o własną mowę i jej doskonalenie;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nawiązywanie współpracy z rodzicami w celu zasygnalizowania im potrzeby dbania o mowę dziecka oraz potrzeby aktywnego uczestnictwa w terapii;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dokumentacji (dziennik zajęć, karta badania mowy dla każdego uczes</w:t>
      </w:r>
      <w:r w:rsidRPr="00D471EF">
        <w:rPr>
          <w:rFonts w:ascii="Calibri" w:hAnsi="Calibri"/>
        </w:rPr>
        <w:t>t</w:t>
      </w:r>
      <w:r w:rsidRPr="00D471EF">
        <w:rPr>
          <w:rFonts w:ascii="Calibri" w:hAnsi="Calibri"/>
        </w:rPr>
        <w:t>nika zajęć);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współpraca z wychowawcami klas, psychologiem i pedagogiem;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współpraca z logopedą z Poradni Psychologiczno-Pedagogicznej; 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udzielanie konsultacji dla uczniów i rodziców;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kierowanie uczniów z deficytami w zakresie budowy/motoryki narządów mowy do odpowiednich specjalistów (ortodonta, laryngolog, stomatolog, neurolog);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utrzymywanie stałej współpracy z rodzicami dzieci, pozostającymi pod opieką log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pedy, w celu ujednolicenia oddziaływań terapeutycznych;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obserwacji dzieci poddawanych oddziaływaniom logopedycznym na le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cjach, imprezach klasowych i szkolnych;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doskonalenie swoich kwalifikacji poprzez uczestniczenie w różnych szkoleniach i warsztatach;</w:t>
      </w:r>
    </w:p>
    <w:p w:rsidR="008E05FC" w:rsidRPr="00D471EF" w:rsidRDefault="008E05FC" w:rsidP="008E05FC">
      <w:pPr>
        <w:numPr>
          <w:ilvl w:val="0"/>
          <w:numId w:val="13"/>
        </w:num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innych zajęć zgodnie z kwalifikacjami.</w:t>
      </w:r>
    </w:p>
    <w:p w:rsidR="008E05FC" w:rsidRPr="00D471EF" w:rsidRDefault="008E05FC" w:rsidP="008E05FC">
      <w:pPr>
        <w:pStyle w:val="Tekstpodstawowywcity2"/>
        <w:tabs>
          <w:tab w:val="left" w:pos="720"/>
          <w:tab w:val="left" w:pos="900"/>
        </w:tabs>
        <w:ind w:left="709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22</w:t>
      </w:r>
    </w:p>
    <w:p w:rsidR="008E05FC" w:rsidRPr="00D471EF" w:rsidRDefault="008E05FC" w:rsidP="008E05FC">
      <w:pPr>
        <w:pStyle w:val="Tekstpodstawowywcity2"/>
        <w:tabs>
          <w:tab w:val="num" w:pos="360"/>
          <w:tab w:val="left" w:pos="720"/>
          <w:tab w:val="left" w:pos="1260"/>
        </w:tabs>
        <w:ind w:left="36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tabs>
          <w:tab w:val="left" w:pos="360"/>
          <w:tab w:val="left" w:pos="1080"/>
          <w:tab w:val="left" w:pos="1260"/>
        </w:tabs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 1. Do zadań psychologa szkolnego należy: 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badań i działań diagnostycznych dotyczących uczniów, w tym diagn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zowanie potencjalnych możliwości oraz wspieranie mocnych stron ucznia; 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diagnozowanie sytuacji wychowawczych w celu wspierania rozwoju ucznia, określ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nia odpowiednich form pomocy psychologiczno-pedagogicznej, w tym działań prof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laktycznych,  mediacyjnych i interwencyjnych wobec uczniów, rodziców i nauczyci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 xml:space="preserve">li; 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organizowanie i prowadzenie różnych form pomocy psychologiczno-pedagogicznej dla uczniów, rodziców i nauczycieli, zarówno o charakterze indywidualnym, jak i warsztat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wym, 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minimalizowanie skutków zaburzeń rozwojowych, zapobieganie zaburzeniom zach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wania oraz inicjowanie różnych form pomocy wychowawczej w środowisku szkolnym i pozaszkolnym ucznia, ukierunkowanych m.in. na rozwój umiejętności psychosp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łecznych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innych zajęć zgodnie z kwalifikacjami i bieżącym zapotrzebowaniem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wspieranie wychowawców klas oraz zespołów wychowawczych i innych zespołów problemowo-zadaniowych w działaniach wynikających z programu wychowawczego szkoły i pr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gramu profilaktyki, o których mowa w odrębnych przepisach.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współpraca z instytucjami świadczącymi pomoc dziecku i rodzinie (m.in. PP-P, Pora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nia Zdrowia Psychicznego, Poradnia Uzależnień, PCPR, lekarzami specjalistami, Ośrodkami Pomocy Społecznej itp.), jak i w miarę potrzeb z sądami, policją.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doskonalenie kwalifikacji i umiejętności zawodowych poprzez udział w szkoleniach, jak i w formie samokształcenia</w:t>
      </w:r>
    </w:p>
    <w:p w:rsidR="008E05FC" w:rsidRPr="00D471EF" w:rsidRDefault="008E05FC" w:rsidP="008E05FC">
      <w:pPr>
        <w:numPr>
          <w:ilvl w:val="0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prowadzenie dokumentacji (dziennik zajęć psychologa)</w:t>
      </w:r>
    </w:p>
    <w:p w:rsidR="008E05FC" w:rsidRPr="00D471EF" w:rsidRDefault="008E05FC" w:rsidP="008E05FC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</w:rPr>
      </w:pPr>
      <w:r w:rsidRPr="00D471EF">
        <w:rPr>
          <w:rFonts w:ascii="Calibri" w:hAnsi="Calibri" w:cs="Microsoft Sans Serif"/>
        </w:rPr>
        <w:t>Wykonywanie prac zleconych przez Dyrektora.</w:t>
      </w:r>
      <w:r w:rsidRPr="00D471EF">
        <w:rPr>
          <w:rFonts w:ascii="Calibri" w:hAnsi="Calibri" w:cs="Arial"/>
        </w:rPr>
        <w:t xml:space="preserve"> </w:t>
      </w:r>
    </w:p>
    <w:p w:rsidR="008E05FC" w:rsidRPr="00D471EF" w:rsidRDefault="008E05FC" w:rsidP="008E05FC">
      <w:pPr>
        <w:pStyle w:val="Tekstpodstawowywcity2"/>
        <w:tabs>
          <w:tab w:val="left" w:pos="360"/>
          <w:tab w:val="left" w:pos="1080"/>
          <w:tab w:val="left" w:pos="1260"/>
        </w:tabs>
        <w:ind w:left="0" w:firstLine="0"/>
        <w:jc w:val="both"/>
        <w:rPr>
          <w:rFonts w:ascii="Calibri" w:hAnsi="Calibri"/>
        </w:rPr>
      </w:pP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23</w:t>
      </w:r>
    </w:p>
    <w:p w:rsidR="008E05FC" w:rsidRPr="00D471EF" w:rsidRDefault="008E05FC" w:rsidP="008E05FC">
      <w:pPr>
        <w:pStyle w:val="Tekstpodstawowywcity2"/>
        <w:tabs>
          <w:tab w:val="num" w:pos="360"/>
        </w:tabs>
        <w:ind w:left="360" w:firstLine="0"/>
        <w:jc w:val="center"/>
        <w:rPr>
          <w:rFonts w:ascii="Calibri" w:hAnsi="Calibri"/>
          <w:b/>
        </w:rPr>
      </w:pPr>
    </w:p>
    <w:p w:rsidR="008E05FC" w:rsidRPr="00D471EF" w:rsidRDefault="008E05FC" w:rsidP="008E05FC">
      <w:pPr>
        <w:pStyle w:val="Tekstpodstawowywcity2"/>
        <w:tabs>
          <w:tab w:val="left" w:pos="360"/>
          <w:tab w:val="left" w:pos="1080"/>
          <w:tab w:val="left" w:pos="1260"/>
        </w:tabs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>1.  Niepedagogiczni pracownicy szkoły zobowiązani są:</w:t>
      </w:r>
    </w:p>
    <w:p w:rsidR="008E05FC" w:rsidRPr="00D471EF" w:rsidRDefault="008E05FC" w:rsidP="008E05FC">
      <w:pPr>
        <w:numPr>
          <w:ilvl w:val="0"/>
          <w:numId w:val="15"/>
        </w:numPr>
        <w:tabs>
          <w:tab w:val="left" w:pos="72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informować o zauważonych sytuacjach zagrażających bezpieczeństwu uczniów, </w:t>
      </w:r>
    </w:p>
    <w:p w:rsidR="008E05FC" w:rsidRPr="00D471EF" w:rsidRDefault="008E05FC" w:rsidP="008E05FC">
      <w:pPr>
        <w:numPr>
          <w:ilvl w:val="0"/>
          <w:numId w:val="15"/>
        </w:numPr>
        <w:tabs>
          <w:tab w:val="left" w:pos="72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wspomagać nauczycieli w wykonywaniu przez nich zadań związanych z bezpiecze</w:t>
      </w:r>
      <w:r w:rsidRPr="00D471EF">
        <w:rPr>
          <w:rFonts w:ascii="Calibri" w:hAnsi="Calibri"/>
        </w:rPr>
        <w:t>ń</w:t>
      </w:r>
      <w:r w:rsidRPr="00D471EF">
        <w:rPr>
          <w:rFonts w:ascii="Calibri" w:hAnsi="Calibri"/>
        </w:rPr>
        <w:t>stwem uczniów,</w:t>
      </w:r>
    </w:p>
    <w:p w:rsidR="008E05FC" w:rsidRPr="00D471EF" w:rsidRDefault="008E05FC" w:rsidP="008E05FC">
      <w:pPr>
        <w:numPr>
          <w:ilvl w:val="0"/>
          <w:numId w:val="15"/>
        </w:numPr>
        <w:tabs>
          <w:tab w:val="left" w:pos="72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udzielać pomocy na prośbę nauczycieli w sytuacjach szczególnych.</w:t>
      </w:r>
    </w:p>
    <w:p w:rsidR="00FF0481" w:rsidRDefault="00FF0481">
      <w:bookmarkStart w:id="0" w:name="_GoBack"/>
      <w:bookmarkEnd w:id="0"/>
    </w:p>
    <w:sectPr w:rsidR="00FF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D66"/>
    <w:multiLevelType w:val="hybridMultilevel"/>
    <w:tmpl w:val="F4061590"/>
    <w:lvl w:ilvl="0" w:tplc="04150011">
      <w:start w:val="1"/>
      <w:numFmt w:val="decimal"/>
      <w:lvlText w:val="%1)"/>
      <w:lvlJc w:val="left"/>
      <w:pPr>
        <w:tabs>
          <w:tab w:val="num" w:pos="999"/>
        </w:tabs>
        <w:ind w:left="999" w:hanging="279"/>
      </w:pPr>
      <w:rPr>
        <w:rFonts w:hint="default"/>
      </w:rPr>
    </w:lvl>
    <w:lvl w:ilvl="1" w:tplc="8BB4D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A0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02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2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E3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05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6C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C4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93E9D"/>
    <w:multiLevelType w:val="hybridMultilevel"/>
    <w:tmpl w:val="AA1A329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F73BD"/>
    <w:multiLevelType w:val="hybridMultilevel"/>
    <w:tmpl w:val="B588ADA0"/>
    <w:lvl w:ilvl="0" w:tplc="0284D2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40391"/>
    <w:multiLevelType w:val="hybridMultilevel"/>
    <w:tmpl w:val="115C31F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198D591E"/>
    <w:multiLevelType w:val="hybridMultilevel"/>
    <w:tmpl w:val="F6501188"/>
    <w:lvl w:ilvl="0" w:tplc="01846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B908">
      <w:start w:val="1"/>
      <w:numFmt w:val="lowerLetter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67ED0"/>
    <w:multiLevelType w:val="hybridMultilevel"/>
    <w:tmpl w:val="A55E7F64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2C38187C"/>
    <w:multiLevelType w:val="hybridMultilevel"/>
    <w:tmpl w:val="F176F5B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9053214"/>
    <w:multiLevelType w:val="hybridMultilevel"/>
    <w:tmpl w:val="CAFA8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21CCD"/>
    <w:multiLevelType w:val="hybridMultilevel"/>
    <w:tmpl w:val="28CEB7B2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9">
    <w:nsid w:val="4D9A4328"/>
    <w:multiLevelType w:val="hybridMultilevel"/>
    <w:tmpl w:val="13F863EC"/>
    <w:lvl w:ilvl="0" w:tplc="49C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02E2F54"/>
    <w:multiLevelType w:val="hybridMultilevel"/>
    <w:tmpl w:val="2124DE62"/>
    <w:lvl w:ilvl="0" w:tplc="49C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5F33C92"/>
    <w:multiLevelType w:val="hybridMultilevel"/>
    <w:tmpl w:val="C98ED168"/>
    <w:lvl w:ilvl="0" w:tplc="A9B068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6F4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681700"/>
    <w:multiLevelType w:val="hybridMultilevel"/>
    <w:tmpl w:val="192A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3491"/>
    <w:multiLevelType w:val="multilevel"/>
    <w:tmpl w:val="C9381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C"/>
    <w:rsid w:val="008E05FC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5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E05F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0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5FC"/>
    <w:pPr>
      <w:ind w:left="720"/>
      <w:contextualSpacing/>
    </w:pPr>
  </w:style>
  <w:style w:type="paragraph" w:customStyle="1" w:styleId="StylTahoma10ptPrzed5ptPo5pt">
    <w:name w:val="Styl Tahoma 10 pt Przed:  5 pt Po:  5 pt"/>
    <w:basedOn w:val="Normalny"/>
    <w:rsid w:val="008E05FC"/>
    <w:pPr>
      <w:suppressAutoHyphens/>
    </w:pPr>
    <w:rPr>
      <w:rFonts w:ascii="Tahoma" w:hAnsi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5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E05F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0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5FC"/>
    <w:pPr>
      <w:ind w:left="720"/>
      <w:contextualSpacing/>
    </w:pPr>
  </w:style>
  <w:style w:type="paragraph" w:customStyle="1" w:styleId="StylTahoma10ptPrzed5ptPo5pt">
    <w:name w:val="Styl Tahoma 10 pt Przed:  5 pt Po:  5 pt"/>
    <w:basedOn w:val="Normalny"/>
    <w:rsid w:val="008E05FC"/>
    <w:pPr>
      <w:suppressAutoHyphens/>
    </w:pPr>
    <w:rPr>
      <w:rFonts w:ascii="Tahoma" w:hAnsi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2015-03-27T09:28:00Z</dcterms:created>
  <dcterms:modified xsi:type="dcterms:W3CDTF">2015-03-27T09:28:00Z</dcterms:modified>
</cp:coreProperties>
</file>